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full-stack development, specializing in AI and ML applications. Proven track record in delivering high-quality software solutions and enhancing customer engagement through innovative technologies. Passionate about building user-centric products and driving technical excellence within collaborative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Python, Go,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Large Language Models, GPT, Claude, Deep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Flask, Django,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Test-Driven Development, Continuous Integration, Code Reviews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optimizing lead conversion rates for B2B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 for real-time customer interactions, significantly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full-cycle feature development from prototyping to deployment,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CI/CD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integrate AI functionalities into existing platforms,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handling of high-traffic services, crucial for mission-critical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A/B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iterations based on user feedback and increasing product adaptability.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stability and scalability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ensuring high availability for users across multiple regions.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robust front-end solutions, collaborating in a cross-functional team to ensure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inform architectural decisions, leading to a 30% decrease in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maintained comprehensive documentation of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excellent team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high-performance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successful client projects in the enterprise software space.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into client applications, enhancing data insights and customer engagement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assisting with backlog grooming and sprint planning while adhering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scopes and deliverables, ensuring alignment with business goals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algorithms for data processing, reducing runtime by 20% and improving responsiveness of customer-facing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deployment frequency and reduced defect rates significantly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 support and training for clients on utilizing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features, ensuring smooth transitions to enhanced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collaborative environment by developing and maintaining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interactions greatly.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engineers in the integration of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for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full-stack development of web applications, ensuring optimal performance of all database operations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maintaining documentation for software projects, focusing on technical specifications and design documents as part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basic testing and debugging processes on server performance issues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app scaling initiatives successfully.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convert wireframes into functional web interfaces,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efficiently.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