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innovative IT solutions. Proficient in modern software development technologies and practices, with a strong emphasis on data security and scalability. Adept at collaborating cross-functionally to drive project success and optimizing existing protocols to enhance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Node.js,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enterprise-level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promoting efficiency in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applications and enhancing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user interfaces, resulting in improved user engagement and a 25% increase in customer feedback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Overhauled database management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through optimized queries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robust security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application logging and monitoring solutions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performance tracking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directed cross-functional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collaboration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throughput and minimizing latency across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elevating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the migration of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and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enforced coding standards and best practices across development teams, improving overall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code reviews and testing methodologies, fostering an environment of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cross-departmental strategy sessions to align technical developments with business goals, resulting in innovative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enhancement in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back-end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management processes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engaging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advanced query tuning and indexing, resulting in a 15% reduction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retrospectives, contributing to a 25% increase in team efficiency and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testing, increasing testing coverage and reliability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insight, ensuring that solutions met their business needs and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internal tools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functionality and support for internal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security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bolstering authentication processes for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and test APIs, ensuring compatibility and responsiveness for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migrations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transitions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knowledge sharing sessions, enhancing team collaboration and technical skill advancement.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