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Software Engineer with extensive experience in developing high-performing applications leveraging cutting-edge technologies. Proven expertise in full-stack development, system architecture, and agile methodologies, with a strong ability to collaborate across teams and deliver innovative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Firebase,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Travis CI,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WebSockets, HTML5, CSS3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development, significantly improving application performance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user-centric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through responsive design and dynamic content loading.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which reduced release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interactions by refactoring queries and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40% increase in data retrieval speeds for high-traffic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application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including Lambda and S3, resulting in cost-effective cloud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established best practices for a team of developers, enhancing code quality metrics through structured feedback and mentoring.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APIs, including payment processing and analytics tools, facilitating seamless transactions and data-driven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querying data, simplifying front-end data management while significantly reducing the number of API calls.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Transformed legacy systems into modern applications by migrating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containers, ensuring compatibility with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code resilience and reducing post-deployment bugs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regular system security assessments and implemented best practices for data protection, achieving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stakeholder meetings to gather requirements, translating business needs into technical functionalities and effective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 of containerized applications, improving resource allocation and scaling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consumer-facing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user interaction, contributing to a 25% increase in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team environment to deliver projects on time,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 and sprint planning.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Expanded backend capabilities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robust RESTful services, enhancing application responsiveness under load.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microservices architecture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easier deployment and scaling independent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relational data management, designing optimized schema for application efficiency and reducing query latencies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front-end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compatibility across multiple web browsers and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refactoring sessions that improved application maintainability and decreased technical debt across legacy codebases.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secure authorization framework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bolstering application security mechanisms.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features in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enhanced functionality for enterprise-level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raising overall code quality through rigorous testing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implemented best practices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while participating in daily stand-ups and retrospectives to drive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QA teams to develop testing strategies for newly released features, focusing on user acceptance testing and automated testing.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