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cloud solutions and modern software development practices. Proficient in system-level programming, network protocols, and version control systems. Proven track record of working in Agile teams to deliver resilient and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FreeBSD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TCP, 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Public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Filesystem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Snapshots, High Availability, On-premise Storage, Cloud Storage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product features, improving overall system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existing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address engineering escalations, implementing fixes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FreeBSD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storage solutions for both on-premise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within the team, resulting in a 25% increase in project delivery speed by improving sprint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and debugging of software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reduction in post-release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early customer support for newly developed features, using insights to influence product refinement and improvement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system design and programming techniques,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language development,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and scripts for system monitoring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support processes and reducing resolution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Extensively collaborated with QA and Customer Support to prioritize and resolve customer-reported issues pertaining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to enforce coding standards and enhance quality assurance processes, significantly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high availability deployment for storage services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during maintenance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feature rollout processes by developing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integration with existing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performance bottlenecks in existing infrastructures and recommended improvements, resulting in a 20%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project completion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around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shortening deployment cycles and enhancing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storage solutions for clients, ensuring optimal performance and reliability in diverse environments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FreeBSD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and system design activities, aligning customer needs with technical capabilities for successful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real-time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to operational issues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design robust testing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to identify issues earlier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team’s collaboration and transparency on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while transitioning to more modern architectures, focusing on operational stability and ease of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 for large customer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implementation of network protocols,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reliable data communication and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focusing on best practices and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fostering a culture of quality and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strategies for new functionality by coordinating efforts across teams to ensure seamless transitions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microservices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scalable architecture that meets business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automation of testing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efforts by over 50% and ensuring higher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high-performance database queries, ensuring timely access to data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customer support activities, troubleshooting and resolving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filesystems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storage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valuable insights for future developments.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