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developing scalable web and enterprise applications, leveraging cutting-edge technologies to deliver robust solutions. Proven track record in leading teams, architecting solutions, and implementing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Spring Boot, Django, Express.js, ASP.NET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Scrum, TDD,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for various clients, ensuring seamless user experiences through efficient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enabling code maintainability with hooks and functional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scalable services that handle over 10,000 requests per minute with seamless integration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message queuing.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Consulted on the migration of legacy applications to cloud-based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infrastructure costs and improved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processes and deployment workflows that reduced manual errors significantly and expedited release cycles by up to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by optimizing queries and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transaction speed by 75%, and contributing to data integrity measures during migrations.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ful APIs to facilitate communication between frontend applications and backend services, improving data loading times by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80% test coverage and ensuring the reliability of application functionalities during incremental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effectively improving project delivery timelines and enhancing team productivity through Sprint retrospectives and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and authorization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securing APIs and protecting sensitive user data in compliance with industry standards such as GDPR.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code reviews to junior developers, focusing on best practices in coding standards and fostering a culture of knowledge sharing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responsive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devices and increasing the user engagement through intuitive navigation.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automated UI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testing efforts by 40% and improving overall application quality before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cloud-ready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scalable backend services that improved client operational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functionality for client applications while ensuring adherence to best security practices through JWT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clients' on-premise applications to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minimizing costs and boosting application performance by deploying and managing containerized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of engineers to implement Agile practices, resulting in a 25% increase in team productivity and a significant decrease in time to market for various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front-end teams to develop intuitive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dynamic content rendering and reducing load times significantly through optimized data fetching.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data accuracy and integrity through best practices in database management and implementing transactions to enhance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constructive feedback to ensure compliance with coding standards and performance optimizations, fostering a culture of excellence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provisioning, allowing the rapid development and deployment of new features while maintaining infrastructure as code throughout software development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scalable and maintainable architecture while deploying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dynamic web applications, implementing responsive designs and improving user satisfaction with quick load times and engaging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seamless data processing and integration with various third-party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test-driven development methodologies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quality assurance process and reducing bug rates considerably before major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cross-team workshops to design and execute microservices architectures that promote service independence and scalability, leading to enhanced application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web applications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continuous availability and timely resolution of service issues throughout the software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RESTful and SOAP APIs, ensuring clear communication of features and functionalities to both technical teams and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advanced debugging techniques and performance tuning for applications, utilizing profiling tools to track memory usage and optimize resource consumption across various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