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over 8 years in software development specializing in building and deploying scalable web applications. Proficient in modern technologies, seeking to leverage expertise in building financial applications and optimizing operational efficiencies at OnCorps. Deep knowledge of both backend and frontend technologies, with a strong focus on ensuring high performance and reliability in software solutions. Proven track record of delivering quality software in agile environments, with expertise in integrating advanced decision-making algorithms into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SQL,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Angular, Nest.js,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Technical Skills:</w:t>
      </w:r>
      <w:r w:rsidRPr="00C3688B">
        <w:rPr>
          <w:rFonts w:ascii="Arial" w:hAnsi="Arial" w:cs="Arial"/>
          <w:color w:val="424242" w:themeColor="text1" w:themeShade="BF"/>
          <w:sz w:val="20"/>
          <w:szCs w:val="20"/>
        </w:rPr>
        <w:t xml:space="preserve"> RESTful APIs, GraphQL, Continuous Integration, Data Visualization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Git,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Sass, HTML, CSS,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w:t>
      </w:r>
      <w:r w:rsidRPr="00C3688B">
        <w:rPr>
          <w:rFonts w:ascii="Arial" w:hAnsi="Arial" w:cs="Arial"/>
          <w:color w:val="424242" w:themeColor="text1" w:themeShade="BF"/>
          <w:sz w:val="20"/>
          <w:szCs w:val="20"/>
        </w:rPr>
        <w:t xml:space="preserve"> Machine Learning, AI Modeling, PySpark, Data Pipelines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30% through improved UI/UX.</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with minimal downtime, achieving 99.9% service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50% and streamlining development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data exchange between frontend and backend systems, impacting over 10,000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and analytics, enabling real-time reporting features in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owners and data scientists to gather requirements and deliver technical solutions that meet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backend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reliability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query performance to reduce latency and improve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extensive unit and integration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system robustness before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mentored junior developers, promoting best practices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 APIs for enhanced data gathering and user authentication, improving overall application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 visualization strategies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charting libraries, enabling users to gain insights from complex datasets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application performance via server-side optimizations using </w:t>
      </w:r>
      <w:r w:rsidRPr="00C3688B">
        <w:rPr>
          <w:rFonts w:ascii="Arial" w:hAnsi="Arial" w:cs="Arial"/>
          <w:b/>
          <w:color w:val="424242" w:themeColor="text1" w:themeShade="BF"/>
          <w:sz w:val="20"/>
          <w:szCs w:val="20"/>
        </w:rPr>
        <w:t xml:space="preserve">Nginx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database schema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industry standards and best practices for software development within financial services.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solutions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scalability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orchestration to enhance deployment processes and application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implementation of RESTful APIs, improving data accessibility and integration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serverless architecture to create cost-effective solutions for processing high volumes of transactions.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contributing to sprint planning and retrospectives to continuously improve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requirements and created technical specifications while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through refactoring and technical debt reduction, leveraging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and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for data storage, creating queries that optimize data retrieval and processing time.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various web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25% increase in user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enhanced legacy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stability and performance during the transition to newer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improve application functionalities based on user feedback,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software testing phases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continuous integration and quality assurance at every development stage.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skills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responsive web designs that meet client requirements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cloud-based services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decrease in operational expenses.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data visualizations and dashboards with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 for analytical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knowledge-sharing sessions, showcasing successful project implementations and technology adoption.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