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designing and implementing scalable software solutions. Proven expertise in employing advanced programming languages, frameworks, and tools to deliver high-quality applications in diverse environments. Adept at collaborating with cross-functional teams to meet project goals and drive innovation in line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Mochajs,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transaction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multiple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deployment, enhancing project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RESTful services and GraphQL APIs to provide seamless integration with internal tools and third-party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optimize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metrics after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reliability through rigorous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proactive issue resolution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and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overall increase in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cloud-based solutions, integrating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web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UI responsiveness and align with modern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in Agile methodologies and tech stack, promoting a culture of learning and continuous improvement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existing codebases, implementing best practices for data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align technology solutions with business objectives, ensuring the delivery of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in the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 and technical decision-making processes ensuring alignment with industry standards and innovative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security of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web services for data exchange between front-end applications and back-end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focusing on sprint planning and retrospectives to improve team efficiency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stored procedures and functions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UX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development best practices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production support and troubleshooting, diagnosing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implementing fixes promptly.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enhanced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single sign-on (SSO) functionality for enterprise applications, improving user access control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foster knowledge sharing and code quality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cloud infrastructure, gaining valuable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comprehensive unit tests to ensure application reliability and reduce bug propagation,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stand-ups and sprint reviews, aligning development goals with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DevOps practices while learning deployment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