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 and implementing scalable web applications and distributed systems. Expertise in developing high-quality software solutions using a variety of modern technologies and frameworks. Proven ability to collaborate effectively with cross-functional teams and deliver outstanding customer value through innovative engineering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Go, SQL, Node.js, TypeScript, C#,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Spring Boot, Express.js, ASP.NET,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architect and implement a highly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client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API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web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updates and enhancing user engagement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(EC2, S3, RDS) to streamline deployment processes and improve scalability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standards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software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containerized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multi-container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across all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and NoSQL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responsiveness and reducing latency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advanced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decrease in database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microservices to facilitate independent deployment cycles and improve system reliability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 to track system performance and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Agile transformation initiatives within the engineering team,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improve productivity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mentorship and training to junior developers, fostering a collaborative environment and promoting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and reliability of software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thorough documentation for APIs and internal systems, streamlining onboarding processes and enhancing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and implement software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an 80% reduction in deployment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adapt quickly to changing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additional functionality and enhance the user experience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 migration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seamless transitions between legacy systems and modern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testing and deployment workflows to enhance software delivery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for applications,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implementing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entry-level engineers in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skill development and professional growth.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secure authentication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data-driven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successful project outcomes for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maintained code quality standards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fostering collaboration to enhance team output.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reliability of client-server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 to deploy modules and features that improved application capabilities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processes and conducted thorough analysis of application performance metrics using developer tools and log files to identify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design and implementation ensuring compliance with best practices and industry standards, facilitating better integration with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communication between technical and non-technical stakeholders to align development efforts with business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