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over 8 years of progressive experience in IT consulting, specializing in full-stack development and cloud services. Proven track record of delivering scalable, robust software solutions and delivering on strict deadlines in fast-paced environments. Excels in leveraging cutting-edge technologies to drive operational efficiency and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 Methodologies,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Slack, Visual Studio Code, Postman,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full-stack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dynamic user applications, resulting in a 30% performance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migrate legacy applications to the cloud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third-party services which increased feature availability by 40% within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 solutions for high availability and scalability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system stability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workflows and enabling multiple releases per week with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user-centered designs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high code quality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collaboration and consistency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and Scrum practices, leading daily stand-ups and retrospectives to continuously improve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database performance, resulting in a 40% decrease in query response times and boosting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patterns, resulting in enhanced performance for complex queries and improved client-side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and performance monitoring tools to track application metrics and drive product improvements, leveraging insights for data-driven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adopting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software architecture, fostering professional growth and enabling team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development of a cloud-native application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functions, reducing infrastructure costs and improving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the software development lifecycle,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and user experience for multiple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cloud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scalable solutions, reducing client infrastructure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release cycles and improved deployment success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mobile applications, achieving a seamless integration between client and server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rapidly deliver high-quality software,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conducting bi-weekly sprints for improved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management and retrieval, impacting application performance positively by enabling real-time data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 and conducted code reviews to maintain code integrity, fostering a culture of continuous learning and improvement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code reliability and ensure product quality before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enterprise-level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processes, ensuring robust security in application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data exchange between systems in a seamless manner, enhancing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Agile development methodologies, actively participating in planning, daily scrums, and retrospectives to enhance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extensive test coverage and robust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database schemas and managed data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and improving efficiency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refactoring of legacy codebases into modern standards,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and adopting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development and debugging of applications in a collaborative team environment, ensuring quality and timely deliveries.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