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developing, implementing, and optimizing complex software solutions in IT consulting environments. Proven ability to lead projects while utilizing a diverse tech stack, including modern frameworks and methodologies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TypeScript, HTML5, CSS3, Bootstrap, Sass,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Java, Spring Boot,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Postman, JUnit,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Git, GitHub, Jira,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optimized performance and usability which resulted in a 25% increase in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new API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and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ensuring high availability and resilience with an uptime of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cycles and enhancing continuous integration/continuous delivery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efficient data storage strategies which reduced access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Test-Driven Development across the team to enhance software reliability and reduce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web applications tailored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user drop-off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scrum stand-ups and sprint retrospectives, improving the team's efficiency and project delivery timelines through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clients to gather technical requirements, providing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functionalities tailored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optimized complex SQL queries for data retrieval and manipulation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speed and analysis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service endpoints adhered to the defined schema, thereby guaranteeing quality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best practices to drive continuous improvement in coding standards and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development to streamline updates and maintenance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architecture standards,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service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serverless applications to optimize resource usage and enhance product offerings with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implemented best practices to ensure code quality with version control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delivery with final product checks, reducing operational fallout.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 requiring low-latency communication,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a team of developers on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skills that led to increased productivity in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discussions with clients regarding software requirements, providing technical insights that guided the selection of appropriate technology stacks.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improved client-side performance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facilitate communication between clients and servers,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system transitions, and performed optimizations to existing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determine optimal toolsets for project needs, resulting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initiatives to troubleshoot software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RESTful services and APIs for successful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accelerate the onboarding process for newly hired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ongoing improvements in development processes by collaboratively evaluating new tools and technologies, leading to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 requests from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requirements and timely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