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Software Engineer with over 8 years of experience specializing in Ruby on Rails applications and performance optimization. Proven track record of designing, developing, and deploying software solutions across diverse industries, effectively utilizing Agile methodologies and fostering collaborative team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Ruby, JavaScript, HTML, CSS, SCSS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Ruby on Rails, React, Redux,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Techniques:</w:t>
      </w:r>
      <w:r w:rsidRPr="00C3688B">
        <w:rPr>
          <w:rFonts w:ascii="Arial" w:hAnsi="Arial" w:cs="Arial"/>
          <w:color w:val="424242" w:themeColor="text1" w:themeShade="BF"/>
          <w:sz w:val="20"/>
          <w:szCs w:val="20"/>
        </w:rPr>
        <w:t xml:space="preserve"> Test-Driven Development (TDD), Continuous Integration/Continuous Deployment (CI/CD), Agile Methodologies, Microservices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Docker, Kubernetes, Git, Jenkins,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Analytics:</w:t>
      </w:r>
      <w:r w:rsidRPr="00C3688B">
        <w:rPr>
          <w:rFonts w:ascii="Arial" w:hAnsi="Arial" w:cs="Arial"/>
          <w:color w:val="424242" w:themeColor="text1" w:themeShade="BF"/>
          <w:sz w:val="20"/>
          <w:szCs w:val="20"/>
        </w:rPr>
        <w:t xml:space="preserve"> New Relic, Grafana,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Slack,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complex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ensuring high availability and performance across multiple platforms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leveraging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frontend technologies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through efficient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code reviews and implemented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robustness, leading teams to adopt best practices in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Heroku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enabling consistent environments and rapid deployment cycles, which reduced deployment times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agility and better scaling, which improved system resilience and performance metrics monitored through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effective debugging techniques, fostering an inclusive learning environment that emphasized collaboration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performance monitoring tools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identifying bottlenecks and optimizing application performance by 40% across various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cross-functional teams to gather requirements and align technical solutions with business goals, ensuring successful project delivery aligned with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interface aesthetics by utilizing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user satisfaction ratings based on client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planning sessions and retrospectives, actively contributing insights that shaped product direction and team focused priorities, striving for continuous iterative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and user guides for new features, leveraging tools such as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promote knowledge sharing and consistent onboarding of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executed migration strategies for legacy systems to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minimal downtime and maintaining data integrity throughout the transition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collaborative coding sessions using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enhancing code quality through team-wide participation in feature development and problem-solving.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client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tailored software solutions that met diverse industry standards and produced successful client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optimized SQL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performance, reducing database access times by 20% and improving overall efficiency of the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frontend development, ensuring responsive user interfaces that meet modern design standards and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practices through regular stand-ups, sprint reviews, and retrospectives, promoting adaptive planning and evolutionary development focused on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teams to create wireframes and prototypes, translating designs into interactive and functional features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enhanced CSS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across team projects, ensuring consistent code integrity and seamless rolling back of changes during testing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API integrations for third-party services, ensuring the adaptability of backend services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constructed efficient data flows.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teams in building identity and access management solutions through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user experience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early stages of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development, collaborating on best practices for coding standards and ensuring compliance with regulatory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web applications by enhancing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stylesheets and JavaScript functionality, leading to better performance metrics assessed through A/B testing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troubleshoot and resolve software defects through effective debugging techniques, reducing overall issue resolution times by 30% across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interactions to gather requirements and provide post-release support, ensuring seamless integration of feedback into ongoing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basic SQL queries to monitor and optimize database operations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retrieval processes for ongoing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refinement of internal development processes, contributing to the overall efficiency of team deliverables and project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