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8 years of experience in enterprise-level application development and a strong focus on AI technologies. Proven ability to drive engineering initiatives by leveraging cutting-edge frameworks to develop large language model (LLM) applications. Adept at building performance optimizations and integrations that enhance system efficiency and accuracy in fast-paced environments. Highly skilled at collaborating with multi-functional teams to deliver robust software solutions that meet complex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GenAI, LLM frameworks, Langchain, AutoGen, RAGAs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Spark,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REST, Kafka,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CUDA, TensorRT, NVIDIA NeMo, Triton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Arize Phoenix, W&amp;B Weave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LangSmith,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Ray, Apache Beam, NATS.io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features for GenAI SDKs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deployment of LLM agents that increased operational capacity by 30% in enterprise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proof-of-concept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modern data science techniques to enhance AI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optimize agentic applications across data centers, achieving a 25% reduction in latency with distributed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NVIDIA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linking the AIQ toolkit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NeMo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the toolkit's functionality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profiling tools for real-time performance tracking across agent-based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and metrics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full-stack development of proof-of-concept agentic solutions, ensuring stringent quality standards and efficient issue resolution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scalable environments, accelerating delivery pipelines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benchmarking of Python libraries to meet demanding use cases while maintaining minimal resource consumption. Specializing in low-latency communication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distributed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cross-domain collaborations with data scientists and ML engineers to transform theoretical proofs into production-ready systems, facilitating seamless deployment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agent architectures by analyzing existing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manipulation and enhancement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technical documentation and participated in code reviews, promoting best practices and fostering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LLM development standards and optimal coding practices within the AIQ toolkit context, enhancing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integration testing of multiple platforms within the NVIDIA ecosystem, ensuring comprehensive functionality and system integrity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metrics and improving user experience through optimized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facilitate the integration of ML solutions into customer workflows,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extensive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various data sources, improving data retrieval speed for enterprise applications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smoother transition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processing frameworks to handle large datasets, reducing data processing times significantly and enabling real-time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deliver tailored solutions reflecting best practices in cloud adoption and scalable ML operations, prominently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best practices for software development life cycles (SDLC), achieving improved team compliance with coding standards and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applications that improved back-end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solutions,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visualization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for stakeholders and decision-makers by offering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interactions through efficient query structuring, resulting in improved application response times and resource management on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daily scrums, sprint planning, and retrospectives to track project progress effectively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migrations from monolithic architectures to microservices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