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designing and implementing complex software solutions using modern programming languages and frameworks. Proficient in collaborating with cross-functional teams to deliver scalable products, focusing on performance optimization and user experience. Passionate about leveraging emerging technologies to drive innovation and efficiency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Rust,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GraphQL,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Agile Methodologies, Blockchain Technologies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performance by 30%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a user-friendly front 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by 40%,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integrated RESTful APIs for data communication between front-end and back-end systems,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processing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reliability and performance through database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critical data, achieving a 20% improvement in query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gather requirements and translate them into technical specifications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15%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cloud-native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Lambda, increasing the platform’s scalability and lowering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a modern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maintaining data integrity throughout the transition.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of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which enhanced overall code quality and reduced bugs during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UX/UI designers to implement responsive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for users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applications, such as payment gateways and notification systems, to enhance user experience and functionality within the product offerings.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application performance and troubleshoot issues in real-time, ensuring optimal operation of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furthering knowledge on concurrent programming and system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to identify opportunities for increasing operational efficiency through code refactoring and adopting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tuning to serve up to 10,000 concurrent users without degrading service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90% and significantly decreasing regression bugs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define scope and architecture of projects,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project tracking and milestone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enhancing security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authentication, ensuring compliance with data protection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robust data pipelines for data ingestion and transformation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speeds and system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on projects, facilitating smooth integration and deployment processes through branching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support for clients on best practices when implementing software solutions, ensuring customer satisfaction and long-term success.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including daily stand-ups and sprint planning, promoting team collaboration and timely delivery of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multi-platform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cross-compatibility across mobile and desktop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and proposed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development, contributing to a 25% increase in customer satisfaction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legacy systems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upgrades and streamline processes, improving system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to automate manual tasks, saving an estimated 10 hours of work per week for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sessions and used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Wireshark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troubleshoot web and network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implement user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 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look and feel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by maintaining detailed documentation on software solutions and system architecture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using emerging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transaction management, sharing insights with colleagues and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