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and passionate Senior Software Engineer with over 8 years of experience in developing robust, multi-threaded applications using Python and C++. Proven expertise in optimizing execution and integrating simulation infrastructure within autonomous vehicle systems. Strong advocate for high standards in development processes and collaborative team environments, committed to creating transformative technologies that enhance transportation safety and accessibility.</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Programming Languages:</w:t>
      </w:r>
      <w:r w:rsidRPr="00C3688B">
        <w:rPr>
          <w:rFonts w:ascii="Arial" w:hAnsi="Arial" w:cs="Arial"/>
          <w:color w:val="424242" w:themeColor="text1" w:themeShade="BF"/>
          <w:sz w:val="20"/>
          <w:szCs w:val="20"/>
        </w:rPr>
        <w:t xml:space="preserve"> Python, C++, Java,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Development Frameworks &amp; Tools:</w:t>
      </w:r>
      <w:r w:rsidRPr="00C3688B">
        <w:rPr>
          <w:rFonts w:ascii="Arial" w:hAnsi="Arial" w:cs="Arial"/>
          <w:color w:val="424242" w:themeColor="text1" w:themeShade="BF"/>
          <w:sz w:val="20"/>
          <w:szCs w:val="20"/>
        </w:rPr>
        <w:t xml:space="preserve"> Django, Flask, Node.js, TensorFlow, Keras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Databases &amp; Storage:</w:t>
      </w:r>
      <w:r w:rsidRPr="00C3688B">
        <w:rPr>
          <w:rFonts w:ascii="Arial" w:hAnsi="Arial" w:cs="Arial"/>
          <w:color w:val="424242" w:themeColor="text1" w:themeShade="BF"/>
          <w:sz w:val="20"/>
          <w:szCs w:val="20"/>
        </w:rPr>
        <w:t xml:space="preserve"> PostgreSQL, MongoDB, Redis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&amp; DevOps:</w:t>
      </w:r>
      <w:r w:rsidRPr="00C3688B">
        <w:rPr>
          <w:rFonts w:ascii="Arial" w:hAnsi="Arial" w:cs="Arial"/>
          <w:color w:val="424242" w:themeColor="text1" w:themeShade="BF"/>
          <w:sz w:val="20"/>
          <w:szCs w:val="20"/>
        </w:rPr>
        <w:t xml:space="preserve"> AWS, Docker, Kubernetes, Jenkins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Quality Assurance:</w:t>
      </w:r>
      <w:r w:rsidRPr="00C3688B">
        <w:rPr>
          <w:rFonts w:ascii="Arial" w:hAnsi="Arial" w:cs="Arial"/>
          <w:color w:val="424242" w:themeColor="text1" w:themeShade="BF"/>
          <w:sz w:val="20"/>
          <w:szCs w:val="20"/>
        </w:rPr>
        <w:t xml:space="preserve"> Selenium, JUnit, pytest, gtest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Simulation &amp; Optimization:</w:t>
      </w:r>
      <w:r w:rsidRPr="00C3688B">
        <w:rPr>
          <w:rFonts w:ascii="Arial" w:hAnsi="Arial" w:cs="Arial"/>
          <w:color w:val="424242" w:themeColor="text1" w:themeShade="BF"/>
          <w:sz w:val="20"/>
          <w:szCs w:val="20"/>
        </w:rPr>
        <w:t xml:space="preserve"> Simulink, MATLAB, OpenCV</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Distributed Systems:</w:t>
      </w:r>
      <w:r w:rsidRPr="00C3688B">
        <w:rPr>
          <w:rFonts w:ascii="Arial" w:hAnsi="Arial" w:cs="Arial"/>
          <w:color w:val="424242" w:themeColor="text1" w:themeShade="BF"/>
          <w:sz w:val="20"/>
          <w:szCs w:val="20"/>
        </w:rPr>
        <w:t xml:space="preserve"> Apache Kafka, RabbitMQ, ZeroMQ</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Machine Learning &amp; AI:</w:t>
      </w:r>
      <w:r w:rsidRPr="00C3688B">
        <w:rPr>
          <w:rFonts w:ascii="Arial" w:hAnsi="Arial" w:cs="Arial"/>
          <w:color w:val="424242" w:themeColor="text1" w:themeShade="BF"/>
          <w:sz w:val="20"/>
          <w:szCs w:val="20"/>
        </w:rPr>
        <w:t xml:space="preserve"> Scikit-Learn, PyTorch, OpenAI API</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Methodologies:</w:t>
      </w:r>
      <w:r w:rsidRPr="00C3688B">
        <w:rPr>
          <w:rFonts w:ascii="Arial" w:hAnsi="Arial" w:cs="Arial"/>
          <w:color w:val="424242" w:themeColor="text1" w:themeShade="BF"/>
          <w:sz w:val="20"/>
          <w:szCs w:val="20"/>
        </w:rPr>
        <w:t xml:space="preserve"> Agile, Scrum</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the design and implementation of multi-threaded software modules using </w:t>
      </w:r>
      <w:r w:rsidRPr="00C3688B">
        <w:rPr>
          <w:rFonts w:ascii="Arial" w:hAnsi="Arial" w:cs="Arial"/>
          <w:b/>
          <w:color w:val="424242" w:themeColor="text1" w:themeShade="BF"/>
          <w:sz w:val="20"/>
          <w:szCs w:val="20"/>
        </w:rPr>
        <w:t xml:space="preserve">C++</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Python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the simulation capabilities of autonomous vehicle systems, resulting in a 30% increase in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 novel middleware solution that enabled asynchronous communication between simulation tools, using frameworks like </w:t>
      </w:r>
      <w:r w:rsidRPr="00C3688B">
        <w:rPr>
          <w:rFonts w:ascii="Arial" w:hAnsi="Arial" w:cs="Arial"/>
          <w:b/>
          <w:color w:val="424242" w:themeColor="text1" w:themeShade="BF"/>
          <w:sz w:val="20"/>
          <w:szCs w:val="20"/>
        </w:rPr>
        <w:t xml:space="preserve">Kafka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flow and system responsiveness.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cross-functional teams to establish software architecture standards, leading to improved code maintainability and a 25% reduction in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unit and integration tests utilizing </w:t>
      </w:r>
      <w:r w:rsidRPr="00C3688B">
        <w:rPr>
          <w:rFonts w:ascii="Arial" w:hAnsi="Arial" w:cs="Arial"/>
          <w:b/>
          <w:color w:val="424242" w:themeColor="text1" w:themeShade="BF"/>
          <w:sz w:val="20"/>
          <w:szCs w:val="20"/>
        </w:rPr>
        <w:t xml:space="preserve">pytest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gtest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ensure high code quality and reliability, achieving over 95% test coverage across critical functionalities.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deployed scalable cloud-based solutions in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leveraging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containers for seamless application deployment across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a runtime optimization toolkit that integrated </w:t>
      </w:r>
      <w:r w:rsidRPr="00C3688B">
        <w:rPr>
          <w:rFonts w:ascii="Arial" w:hAnsi="Arial" w:cs="Arial"/>
          <w:b/>
          <w:color w:val="424242" w:themeColor="text1" w:themeShade="BF"/>
          <w:sz w:val="20"/>
          <w:szCs w:val="20"/>
        </w:rPr>
        <w:t xml:space="preserve">TensorFlow</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real-time data processing and machine learning model execution in simulation scenarios.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Redis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efficient caching strategies that minimized latency and significantly improved system throughput during high-demand simulations.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performance benchmarking and profiling using tools like </w:t>
      </w:r>
      <w:r w:rsidRPr="00C3688B">
        <w:rPr>
          <w:rFonts w:ascii="Arial" w:hAnsi="Arial" w:cs="Arial"/>
          <w:b/>
          <w:color w:val="424242" w:themeColor="text1" w:themeShade="BF"/>
          <w:sz w:val="20"/>
          <w:szCs w:val="20"/>
        </w:rPr>
        <w:t xml:space="preserve">Valgrind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gprof</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identify bottlenecks and enhance the efficiency of the simulation framework.</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Engineered robust APIs with </w:t>
      </w:r>
      <w:r w:rsidRPr="00C3688B">
        <w:rPr>
          <w:rFonts w:ascii="Arial" w:hAnsi="Arial" w:cs="Arial"/>
          <w:b/>
          <w:color w:val="424242" w:themeColor="text1" w:themeShade="BF"/>
          <w:sz w:val="20"/>
          <w:szCs w:val="20"/>
        </w:rPr>
        <w:t xml:space="preserve">Flask</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interaction between frontend applications and backend services, ensuring smooth data transactions across the platform.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Chaired regular code reviews, fostering a culture of knowledge sharing and adherence to best practices in software development and testing among engineering teams.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Championed the use of Agile methodologies, organizing sprint planning and retrospectives that empowered teams to exceed project deadlines consistently.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engineers in best coding practices and architectural principles, leading to an increase in team productivity and enhanced project outcomes.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Contributed to the development of user-centric features in a distributed environment using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OpenCV</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focusing on enhancing system usability and performance.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Advanced the team's CI/CD pipeline using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streamlined deployment processes and reduced downtime during application upgrades.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the development and integration of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applications within complex enterprise systems, focusing on enhancing performance and scalability of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Leveraged modern </w:t>
      </w:r>
      <w:r w:rsidRPr="00C3688B">
        <w:rPr>
          <w:rFonts w:ascii="Arial" w:hAnsi="Arial" w:cs="Arial"/>
          <w:b/>
          <w:bCs/>
          <w:color w:val="424242" w:themeColor="text1" w:themeShade="BF"/>
          <w:sz w:val="20"/>
        </w:rPr>
        <w:t xml:space="preserve">Django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frameworks to create RESTful APIs, which improved interoperability between various system components and third-party services.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Initiated the use of </w:t>
      </w:r>
      <w:r w:rsidRPr="00C3688B">
        <w:rPr>
          <w:rFonts w:ascii="Arial" w:hAnsi="Arial" w:cs="Arial"/>
          <w:b/>
          <w:bCs/>
          <w:color w:val="424242" w:themeColor="text1" w:themeShade="BF"/>
          <w:sz w:val="20"/>
        </w:rPr>
        <w:t xml:space="preserve">Jenkins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build and deployment processes, enabling continuous integration across multiple projects and reducing deployment errors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Conducted code reviews and managed Git repositories, encouraging best practices in coding standards and project documentation across teams.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cloud-based infrastructures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improved system reliability and reduced operational costs significantly.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Managed database design and optimization in </w:t>
      </w:r>
      <w:r w:rsidRPr="00C3688B">
        <w:rPr>
          <w:rFonts w:ascii="Arial" w:hAnsi="Arial" w:cs="Arial"/>
          <w:b/>
          <w:bCs/>
          <w:color w:val="424242" w:themeColor="text1" w:themeShade="BF"/>
          <w:sz w:val="20"/>
        </w:rPr>
        <w:t xml:space="preserve">PostgreSQL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resulting in a 15% improvement in query performance through indexing and normalization techniques.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creating unit tests that ensured code robustness, contributing to an overall reduction in defects post-deployment.</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with stakeholders to gather requirements and translate them into functional software solutions, ensuring alignment with business objectives and user needs.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high-performance applications using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with an emphasis on responsive web design principles and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Involved in full software development lifecycle, including requirements gathering, architecture design, implementation, and post-deployment support using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dynamic UI.</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Performed extensive unit testing with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validate functionality and reliability of developed software features, achieving a notable pass rate on critical test cases.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database management tasks using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design and implementation of NoSQL schemas and facilitating rapid data retrieval.</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integrations with cloud services and API frameworks, emphasizing modularity and performance in software designs that adhered to business analysis outcomes.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closely with user experience teams to develop prototypes and design specifications, ensuring the final product met quality user experience standards.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technical documentation and design patterns for application components, ensuring clarity in code structure and facilitating easier onboarding of new team members.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iterative development using Scrum methodologies, participating in daily stand-ups and bi-weekly sprints to track project progress and adapt to changing requirements.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