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at leading IT consulting firms, adept at leveraging a broad tech stack to build scalable solutions. Proven track record of delivering high-performance software projects by closely collaborating with cross-functional teams to meet business goals. Strong expertise in modern frameworks and languages, with a keen understanding of cloud architecture and microservices design principles. Looking to apply my technical know-how and leadership skills to drive innovation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Bootstrap,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design, develop, and deploy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resulting in a 40% increase in scalability to handle peak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deployment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a reduction in bugs by 15%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ratings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time taken for API calls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substantial decrease in production issues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data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boosting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 and contributed to sprint planning, retrospectives, and backlog grooming,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skill enhancement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debugged issues, implementing changes that improved overall application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 monolithic application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independence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mobile-first design approach that increased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database, ensuring high availability and data integrity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QA teams to establish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coverage and reducing manual effort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for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efficiently through pull requests and code reviews,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application features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maintainability and onboarding efficiency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efforts leading to a 20% increase in application speed; involved optimizing SQL queries and implementing caching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authentication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processing and analytics, streamlining operations for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methodologies, enhancing project delivery cycles and stakeholder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webinars on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training and enhancement of staff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