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scalable applications across multiple domains, specializing in cloud services, microservices architecture, and advanced data analytics. Proven expertise in implementing robust software solutions utilizing a diverse tech stack, including frameworks like React and technologies such as AWS and Docker.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JavaScript, TypeScript,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 for multiple projects, enhancing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seamless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increasing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times and reliability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improved data fetching strategies, reducing the client-side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 web applications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JWT, and SSL protocols to ensure data integrity and protect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bolstering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a multi-tenant architecture for enterprise solutions, enhancing scalability and resource optimization across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with bi-weekly sprints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facilitating transparency and fostering effective communication among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code reviews and mentorship programs, resulting in improved coding standards and reduced errors within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automate server setups, allowing for consistent environment replication for testing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workshops to enhance collaboration and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interaction by integrating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time to production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enhancing backend performance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and 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maintaining service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security assessments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fortify application security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implement innovative solutions using agile methodologies, leading to a 20% increase in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client training sessions on utilizing new technologies and best practices for application deployment, leading to enhanced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analytics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real-time insights into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software issues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analysis, translating client needs into technical specifications for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various projects, ensuring that systems architecture and processes were well-documented for client reference, improving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transition to agile methodologies, participating in sprint retrospectives, and encouraging team participatory practices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code quality through peer reviews and undergoing continuous learning for updated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working closely with QA teams to ensure all releases met client specifications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to explore new technologies and develop prototype applications for client demonstrations, fostering innovation.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