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8 years of experience in developing scalable and efficient software solutions. Proficient in a broad array of technologies including React, Node.js, and AWS, specializing in creating maintainable code and leading cross-functional teams for dynamic IT projects. Eager to leverage a wealth of technical knowledge and expertise to drive innovation and enhance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Computing: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Confluence,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API, GraphQL, MVC,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full-stack development of an enterprise-level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release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scalability and integration efficiency for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development, enabling flexible data retrieval and optimizing client-server communication, which increased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stakeholders to define requirements and develop software solutions, effectively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authentication mechanism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the security of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coding and software design, optimizing overall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through rigorous profiling and optimization tactics such as lazy-loading and code splitting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into the development workflow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across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system architecture discussions to drive strategic technology decisions, ensuring alignment with business objectives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standardizing team knowledge sharing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issue detection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proactively with clients to gather feedback and refine application features, resulting in a 20% increase in customer satisfaction based on post-deployment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implementing indexing strategies that improved query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to design and launch a serverless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infrastructure costs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high-performance and maintainability requirements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integration efforts with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critical data exchanges and enhancing overall functional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optimization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efficient data handling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integration testing strategies,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code reliability, significantly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daily stand-ups to promote collaboration among development teams, improving sprint completion rates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to microservices architecture, allowing for improved scalability and service isolation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build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MSBuild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and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architecture discussions, making technology recommendations that aligned with client goals and modern industry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secure authentication modules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enhance user login experiences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creating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code reliability, achieving a significant reduction in defect rates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real-time data processing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high-throughput messaging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responsiveness and user experience of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back-end development efforts by integrating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applications, ensuring seamless data flow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server maintenance and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performance and uptime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for junior engineers, enhancing team skill sets and promoting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legacy systems, resulting in a 40% increase in efficiency through code refactoring and optimization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