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7 years of experience in full-stack development, specializing in creating high-quality, responsive applications using advanced technologies. Proven ability to lead teams, mentor junior developers, and implement best practices in software architecture and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Angular, Entity Framework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 Server,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Service-Oriented Architecture, Event-Driven Architecture,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Bitbucket,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Model-View-Controller, Observer, Singleton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xUnit, Jasmine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an intuitive user interface while ensuring robust backend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Service-Oriented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significantly improving system performance and maintainability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test-driven development (TDD) approach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reliability, resulting in a 20% decrease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facilitated the onboarding of new developers, sharing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thereby enhancing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requirements, develop project plans, and manage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vastly improving project transparency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decisions and code reviews, leveraging design patterns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Model-View-Controller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modularity and reusability within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40% through optimization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data access layer implementation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integration of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exchange and improved functional capabilities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utilizing modern front-end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cohesive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containerized applications, improving deployment processes, and optimizing resource management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meetings, delivering technical insights that align product development with business strategies 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code reviews and provided constructive feedback to improve team standards and technical excellence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knowledge sharing with peers, focusing on emerging technologies that can enhance software development lifecycle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as a lead developer in the migration of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improved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to develop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dynamic components and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efficient data models and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secure API endpoints for mobile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authorization, enhancing app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ceremonies, delivering sprint demonstrations and retrospectives that fostered team engagement and reflected ongoing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coding standards and style guidelines for maintaining consistency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and resolved complex software issues through extensive debugging and system analysis, reducing downtime and improving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systems and processes to aid new team members in understanding project workflows and technology stacks.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front-end components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mobile responsiveness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development team to implement enhancements in user interfaces for web applications, achieving a user satisfaction rate increase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for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fixing defects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 configuration to automate builds and deployments for various applications, reducing manual errors and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working with relational databases,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data retrieval, and implementing basic database management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and code walkthroughs, leveraging knowledge of OOP concepts and design patterns to contribute effectively to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