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IT consulting. Proven expertise in designing, developing, and deploying scalable web and mobile applications using a diverse tech stack. Excellent at collaborating with cross-functional teams to deliver innovative solutions aligned with business objectives and industry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GraphQL,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Jest,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Postman, Swagger, Figma, VS Code, IntelliJ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 through improved UX/UI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infrastructure, reducing operational costs by 25% while increasing application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processes and reducing time-to-market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fetching strategies in front-end applications, resulting in a 40% reduction in data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rapid and reliable deployments across various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proactive optimizations and improved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mentoring sessions to improve code quality and foster a culture of collaboration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stakeholders to define project scope and deliver on milestones for various consulting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transfer efficiency and enabling smoother integrations with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implementing complex queries that improved data retrieval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regression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decrease in deployment-related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projects, showcasing expertise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that added value to the engineering community and built company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workflow management and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and knowledge-sharing sessions on modern technologies and best practices to improve team skills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incorporating best practices for responsive design and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database migrations and optimizations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20% throughput increase in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 cross-functional team to build a custom analytics dashboard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real-time insights for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overall code coverage from 60% to 85% and improving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DevOps teams to configure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for provisioning and managing cloud infrastructure, streamlining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translate them into technical specifications, ensuring that solutions met business needs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implementing flow branching strategies that improved development team collaboration and release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technical documentation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effective knowledge transfer and onboarding processes for new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secure authentication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customer trust and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software development lifecycle (SDLC) from design to deployment,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 server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to uphold quality standards and promote best practices among junior developers in a fast-paced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REST APIs for seamless communication between internal systems and external applications,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solutions, improving data retrieval speed for applications and fostering a better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create wireframes and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between design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troubleshooting critical application issues, implementing fixes swiftly to maintain high service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SQL scripts to enhance reporting and analysis capabilities for client projects, improving decision-making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