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developing scalable web applications using modern technologies. Proven ability to leverage front-end, back-end, and cloud-based solutions to enhance user experience and improve system efficiency. Solid track record of collaboration within Agile teams to deliver high-quality software solutions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application efficiency by 30% through optimized API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reducing operational costs by 25% and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RESTful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interchange and boosting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ensuring consistent delivery of high-quality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sprint planning, resulting in a 40% improvement in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post-release defects and enhancing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through code-splitting and caching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a 20% faster load time for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professional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maintain high-quality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user engagement and satisfaction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business analysis and solution design by collaborating directly with stakeholders to understand technical requirements and deliver innovative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proactive issue identification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continuous integration/deployment (CI/CD) processes, ensuring rapid and reliable product releases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integrated third-party APIs and services to enhance application functionality, including payment gateways and messaging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 and responsive layouts for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software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delivery of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contributing to the design of scalable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relational databases,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enterprise-level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connect front-end components with back-end services and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Boosted application security by implementing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tokens.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modular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for system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solutions to clients, ensuring application deployment and subsequent operation met requirements and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for secure single sign-on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cross-platform deployment, enhancing accessibility and user reach.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actively participating in code reviews and collaborative projects to enhance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schema design and data modeling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documentation and technical specifications to support application development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project management teams by fostering strong communication and clarity in requirements throughout the SDLC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sample applications to demonstrate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for internal training and client presentations.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web services, ensuring responsiveness and efficiency in service-oriented architecture.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