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demonstrated history of leveraging cutting-edge technologies to deliver robust and scalable software solutions. Skilled in full-stack development, particularly in JavaScript frameworks including React and Node.js, as well as cloud architecture and DevOps practices. Strong background working in Agile environments with a focus on continuous integration and delivery, ensuring high-quality product releases. Passionate about mentoring teams and improving development processes through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Python,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of 30% through optimized API calls and middleware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fetch latency and improving application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a microservices architecture, enabling event-driven processing and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leading to a 50%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modern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using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overall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of critical components to 85% and significantly decreasing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specifications and scope, successfully delivering five major releases that aligned with user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authorization practices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database schemas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leading to a 25% improvement in data retrieval times for user profiles.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simplify local development environments, enhancing developer productivity and reducing setup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analytics reporting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collection and processing for stakeholder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query performance increase and reduced system resource utilization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in the adoption of Agile methodologies, leading to improved sprint deliverables and accelerated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efficiency which minimized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microservices-driven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for enhanced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transactions and provided support for complex queries, improving operational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collaborative projects, improving code integration and reducing merge conflicts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tracking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insights into client-side issues, resulting in a 40% reduction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contributed to user story development, and ensured timely delivery of product features with strict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 webinars and conducted knowledge-sharing sessions within the team to elevate overall technical expertise on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infrastructure management for cloud-based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framework and RESTful API services, streamlining authentication workflows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software projects using Scrum methodology, enhancing sprint planning and execution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to validate application features resulting in a reduction of system malfunctions by consistently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helped create user manuals for various application features, improving onboarding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software applications while providing technical support to resolve user-reported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layers which reduced database retrieval loads,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contributed to the refinement of user stories, improving sprint outcomes and fidelity to project requirements through clear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development, attending industry conferences to stay updated with emerging technologies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