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innovative software solutions using cutting-edge technologies. Skilled in delivering complex projects throughout the software development life cycle, from design and implementation to testing and deployment, while collaborating cross-functionally to meet client needs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C#, Ruby,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Bootstrap,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Figma,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full-stack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enhancing user engagement by creating interactive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particularly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client and server-side applications with high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performance improvement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regular updates and faster release cycles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and compliance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product teams on user story generation,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tracking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fetching optimization, reducing over-fetching and under-fetching issues by optimizing query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coding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instilling a thorough understanding of the software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stress testing and performance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 meet stringent response time and reliability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usability, resulting in a user satisfaction increase of 35%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implemented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web testing, reducing manual testing efforts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client deployments and troubleshooting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during transitions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business logic implementation for multiple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dynamic and responsive user interfaces that enhanced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seamless integration of multiple development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for improved performance and reliability of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REST APIs to enhance application functionalities and enable third-party service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promoting development agility and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increasing code coverage and maintaining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and implemented refactoring techniques that reduced response times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API endpoints to support client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 processes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effective coding practices while maintaining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query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build jobs that automated testing and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ensure UI/UX aligned with client expectations during the software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automated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initial exposure to quality assurance processes within fast-paced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reviews, promoting high-quality coding standards and practices across the development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