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robust technical solutions within the IT consulting industry. Proficient in a wide range of programming languages and development frameworks, including Java, Python, React, Node.js, and AWS. Skilled in transforming complex business requirements into functional architectures, implementing security protocols, and driving the full software development lifecycle. An advocate for best practices in coding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PHP,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HTML5, CSS3,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Frameworks:</w:t>
      </w:r>
      <w:r w:rsidRPr="00C3688B">
        <w:rPr>
          <w:rFonts w:ascii="Arial" w:hAnsi="Arial" w:cs="Arial"/>
          <w:color w:val="424242" w:themeColor="text1" w:themeShade="BF"/>
          <w:sz w:val="20"/>
          <w:szCs w:val="20"/>
        </w:rPr>
        <w:t xml:space="preserve"> Spring, Django,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 GraphQL, Microservices, SOA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end-to-end </w:t>
      </w:r>
      <w:r w:rsidRPr="00C3688B">
        <w:rPr>
          <w:rFonts w:ascii="Arial" w:hAnsi="Arial" w:cs="Arial"/>
          <w:b/>
          <w:color w:val="424242" w:themeColor="text1" w:themeShade="BF"/>
          <w:sz w:val="20"/>
          <w:szCs w:val="20"/>
        </w:rPr>
        <w:t xml:space="preserve">cloud-based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backend systems, contributing to a 40% improvement in deployment speed for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application development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 Web Tokens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hooks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user experience with website load times reduced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a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 that enhanced communication between frontend and backend systems, allowing for seamless data interchange.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using </w:t>
      </w:r>
      <w:r w:rsidRPr="00C3688B">
        <w:rPr>
          <w:rFonts w:ascii="Arial" w:hAnsi="Arial" w:cs="Arial"/>
          <w:b/>
          <w:color w:val="424242" w:themeColor="text1" w:themeShade="BF"/>
          <w:sz w:val="20"/>
          <w:szCs w:val="20"/>
        </w:rPr>
        <w:t xml:space="preserve">Agile/Scrum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software solutions on time and within budget, significantly boosting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in coding standards, which resulted in reducing bugs by over 25% within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isolated containers for applications, leading to consistent development environments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release cycles and increasing code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quality assurance process and reduced manual testing efforts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design and improve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structures which optimized storage and access times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data visualization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interaction in analytical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systems to modern frameworks resulting in increased operational efficiency and maintenance 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knowledge transfer, and training for junior developers, fostering skills in utilizing </w:t>
      </w:r>
      <w:r w:rsidRPr="00C3688B">
        <w:rPr>
          <w:rFonts w:ascii="Arial" w:hAnsi="Arial" w:cs="Arial"/>
          <w:b/>
          <w:color w:val="424242" w:themeColor="text1" w:themeShade="BF"/>
          <w:sz w:val="20"/>
          <w:szCs w:val="20"/>
        </w:rPr>
        <w:t xml:space="preserve">Agile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tools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functionalities that aligned directly with client specifications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performance and achieving data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frontend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interface responsiveness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software quality standards and reducing the incidence of production bugs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enhance user experience by integrating user-centered design principles across all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application security through regular vulnerability assessments and implementation of best practices, reducing security incidents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troubleshooting and debugging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rapid resolution of client issues and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architecture for scalable solutions while collaborating with stakeholders to finalize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sensitive user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internal tools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project tracking and resource allocation by enhancing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queries across mobile applications, which reduced payload sizes and optimized server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webpages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maximizing accessibility and compliance with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documenting software requirements and functional specifications for clients and stakeholders, streamlining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refactoring to improve performance metrics across various applications, ensuring alignment with the latest technology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practices to improve software delivery timelines while encouraging team collaboration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training sessions on modern development frameworks and tools, significantly improving team technical proficiency.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