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innovative IT solutions using cutting-edge technologies. Proficient in delivering robust applications under agile methodologies while ensuring high performance and scaling across diverse industries. An expert at leading software teams with hands-on expertise in cloud-based solutions, microservices architecture, and continuous integration/continuous deployment (CI/CD)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design RESTful APIs that support mobile applications, increasing application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release cycle reduction from weeks to only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transitioned legacy applications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back-end, leading to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across user interfaces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reliability and availability by implementing rolling updates and self-healing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overall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reduction in production defects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responsiveness and supporting business growth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improvement in response times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gather requirements and deliver software solutions that meet business objectives, ensuring alignment with stakeholder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codebases, resulting in a 30% reduction in technical debt and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identify technology gaps, fostering collaborative relationships that supported long-term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accelerating deployment cycles and minimizing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high-fidelity prototypes, enhancing user experience across multiple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testing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to improve project transparency and accountability, resulting in better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codebases and supporting smooth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transaction processing for e-commerce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product teams on new technologies and practices, increasing adoption rates and technical fluency.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security-oriented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pipelines, utilizing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quality assessments and debugging, which improved application stability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system requirements and provide technical insights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application testing, significantly reducing bug rates at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 to foster team communication and improvement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to expand functionality and improve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on agile practices and modern development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