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progressive experience in IT consulting. Proven expertise in designing, implementing, and optimizing robust software solutions using modern technologies. Adept at collaborating with cross-functional teams to deliver high-quality software that meets client requirements and drives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performance and scalability,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solutions, resulting in a 15% increase in project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latency during high-load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secure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product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uptime and performance metrics are adhered to,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and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alignment with modern web standards, leading to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response times and optimize database queries, significantly increasing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engaged in agile ceremonies to drive the software development lifecycle, improving team collaboration and product delivery timeframes.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that code met quality standards and reduced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interactions to align technology solutions with business needs,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technical documentation and architecture frameworks for projects, simplifying future maintenance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platforms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scrums and retrospectives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process, improving workflow efficiency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scalability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aesthetic and functional components of applications were integrated seamlessly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database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 and facilitate collaborative software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web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back-end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resulting in a reduction of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projects to enhance features of existing applications by integrating new APIs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for system enhancements, ensuring alignment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database solutions, implementing key optimizations that increased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reporting, helping clients gain insights into their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integrity and optimized performance through regular code refactoring sessions,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outlining design specifications and user guides to enhance stakeholder understanding and support.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