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delivering robust software solutions within IT consulting. Proficient in a range of technologies including JavaScript, Node.js, React, and AWS. Renowned for developing scalable, high-performance applications using modern software development practices to enhance user experience and business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Git,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 to microservices, resulting in a 50% improvement in deployment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interchange for high-traffic web applications, contributing to an overall efficiency improvement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time-to-market for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decreasing bugs reported by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ensuring code maintainability and seamless integration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drastic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enhancing team performance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requirements gathering and technical assessments to develop high-quality software solutions for various clients, particularly in e-commerce and SaaS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in web applications, leading to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latency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guidance within the team, fostering a culture of quality and continual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implementing security features that enhanced application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of enterprise applications, improving user experience for over 10,000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better quality assurance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 performance through efficient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significantly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deliver projects on-time and on-budget, adapting technologies according to client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mobile applications, increasing the functionality and user engagement of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requirements and propose technical solutions based on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APIs and software architecture to support team knowledge sharing and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the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20% increase in mobile users during the initial launch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security protocols and workflows for Identity and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improving code reliability for iterative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minimizing downtime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visualization of application data, enhancing stakeholder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architectures discussions to advise on best practices in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clear documentation for both technical and non-technical stakeholders to facilitate understanding of system functionalities and maintenance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tasks and team collaboration, leading to enhanced project transparency and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