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skilled in full-stack development, specializing in scalable web applications using modern technologies. Proven track record in agile environments with a strong emphasis on delivering high-quality software solutions through effective collaboration and innovative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the front-end and back-end systems, leading to a 20%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cloud-based applications, ensuring high availability and scalability, while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 the development and deployment pipelines, promoting consistent environments and improving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performance and reduced maintenance overheads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significantly lowering defect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identify tech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release cycles and improved software quality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complex data models, improving query performance through optimization techniques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improvement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and JWT for authenticating users across the services, reducing security breaches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user manuals, increasing the clarity of the development and user experience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led to targeted optimizations and increased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high user volume transactions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responsive and interactive web applications, enhancing user satisfaction scores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front-end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 performance and keeping user retention at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speed by up to 50% in various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refine software requirements, ensuring that deliverables met strategic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processing tasks and achieving a 30% reduction in execution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through secure APIs, facilitating transactions while ensuring compliance with PCI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planning, retrospectives, and backlog grooming sessions to enhance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user access across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integrity and efficient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 to ensure software reliability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simple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promoting rapid prototyping and iterative design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migrations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disaster recovery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tracking changes and conducting code reviews to uphold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and reporting of the system architecture and design decisions, ensuring accurate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emerging technologies and best practices for efficient coding and agile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