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over 8 years of experience in IT consulting, specializing in delivering robust digital solutions using cutting-edge technologies and tools. Proven track record of leading projects from conception to deployment, while enhancing user experience and operational efficiency across various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ASP.NET, Flask,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 Server,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Trello,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Kibana, Redis, Memcached, Graph databases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enterprise-level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performance increase of 30% through optimization and refactoring.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for a healthcare application, facilitating seamless communication between front-end services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back-end databases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scalability and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automating the provisioning and management of cloud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deployment times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led a migration project from monolithic to microservices architecture,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team productivity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continuous integration pipelines, improving code quality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client-side applications, enhancing app performance and user experience by streamlining data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to integrate machine learning algorithms with existing systems,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driving data-driven decision 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front-end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user engagement and reducing bounce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creation of documentation and training materials for end-users and developers to promote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and team collaboration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client-specific customizations and optimizations on pre-existing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tracking and project management, thereby improving client satisfaction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cloud security best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increasing the overall security posture of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 and operational visibility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relational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speeds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deliver responsive interfaces for a SaaS product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customer satisfaction through improved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reduction in bugs reported during the QA phase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secure RESTful services to handle user authentication and authorization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security of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Continuous Deployment pipelines enabled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regular delivery of high-quality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 projects that enhanced application maintainability and performance, supervising a team of junior developers in best practices for coding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contributing to a thorough verification process that increased overall product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projects as part of a team developing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delivery of engaging digital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which resulted in improved load performance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sprints,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tasks and priorities, which improved team communication and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and backend logic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query performance and ensuring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interfaces of existing applications, resulting in a more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metrics and logged errors for improved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requirements gathering and analysis, contributing to project planning and client communications to align delivery phases with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