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full-stack development and cloud systems integration. Expert in architecting solutions with a variety of programming languages and frameworks, and a strong track record of delivering high-quality, scalable applications in fast-paced IT consulting environments. Proficient in leading cross-functional teams and driving innovative solutions to meet business needs, while ensuring code quality and adherence to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 &amp; Deployments: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IntelliJ IDEA,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complex business requirements,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 and increasing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cut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retrieval, successfully reducing response times for large datasets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implement software solutions that improve client retention rates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various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and established coding standards to enhance maintainability and performance, increasing application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performance issues, leading to a 90% reduction in downtime incidences.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functionality, achieving over 85% code coverage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secure programming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development teams to enhance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addition of new features and improving user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including API specs and architectural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onboarding efficiency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in the successful launch of a client project, receiving commendations for exceeding project deadlines and budgetary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DevOps culture, incorporating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which streamlined collaboration efforts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as part of a dynamic team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refactor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user interface intuitiveness.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multi-tenant application aiming at serving e-commerce clients, enhancing scalability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for mobile applications, improving user engagement through effective API architecture, servicing over 100,000 users monthly.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thorough testing coverage, reducing the number of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technical requirements and specifications, ensuring alignment with business goals and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managing project codebases, which allowed for effective tracking of changes and collaborative work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enhance overall code quality and boost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user-centric web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migrations to improve the efficiency of database operations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ground-level insights by participating in scrum meetings to help establish project priorities and deliverables, adhering to client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and user manuals to simplify project handovers, improving client and team interaction and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cloud solutions for hosting and managing applications, gaining valuable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software troubleshooting processes, employing logic skills to resolve issues, thereby maintaining service uptime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server management tasks, reducing manual efforts and increasing operational effectiveness.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