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and detail-oriented Senior Software Engineer with over 8 years of experience in developing scalable and robust applications across various industries. Proven expertise in leveraging cutting-edge technologies to enhance project outcomes and deliver high-quality software solutions. Adept at collaborating with cross-functional teams to translate business requirements into technical specifications, ensuring seamless integration and deployment of applications. Passionate about adopting best practices for software development and continuously enhancing technical skills to keep pace with industry trends.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Angular,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Technologies:</w:t>
      </w:r>
      <w:r w:rsidRPr="00C3688B">
        <w:rPr>
          <w:rFonts w:ascii="Arial" w:hAnsi="Arial" w:cs="Arial"/>
          <w:color w:val="424242" w:themeColor="text1" w:themeShade="BF"/>
          <w:sz w:val="20"/>
          <w:szCs w:val="20"/>
        </w:rPr>
        <w:t xml:space="preserve"> HTML, CSS, Sass, GraphQL,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Jenkins, Kubernetes,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CI/CD, TDD, Pair Programming, Code Reviews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 Tools:</w:t>
      </w:r>
      <w:r w:rsidRPr="00C3688B">
        <w:rPr>
          <w:rFonts w:ascii="Arial" w:hAnsi="Arial" w:cs="Arial"/>
          <w:color w:val="424242" w:themeColor="text1" w:themeShade="BF"/>
          <w:sz w:val="20"/>
          <w:szCs w:val="20"/>
        </w:rPr>
        <w:t xml:space="preserve"> ELK Stack, Prometheus,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processing for smarter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cloud-based inventory management solution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and improving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that integrate seamlessly with front-end frameworks, enhancing user experiences through dynamic data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define project scope and deliver software updates bi-weekly.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applications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monitoring and user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process and reducing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processes in applications, significantly reducing the amount of data transferred over the network.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code quality standards through regular code reviews, employing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code analysis and technical debt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pair programming sessions to foster collaborative learning and improve code quality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of legacy applications to cloud-native solutions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security postures.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code coverage and ensuring reliable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and contributing to data integrity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in modern development practices and tools, establishing a culture of continuous learning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projects by developing custom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unique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system integrations with third-party services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functionality while maintaining system performance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interaction and streamline workflows, ensuring an intuitive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clients to gather requirements and feedback, translating them into technical specifications for project implementation.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application security by conducting security audits and implementing necessary measures, utilizing tools like </w:t>
      </w:r>
      <w:r w:rsidRPr="00C3688B">
        <w:rPr>
          <w:rFonts w:ascii="Arial" w:hAnsi="Arial" w:cs="Arial"/>
          <w:b/>
          <w:bCs/>
          <w:color w:val="424242" w:themeColor="text1" w:themeShade="BF"/>
          <w:sz w:val="20"/>
        </w:rPr>
        <w:t xml:space="preserve">OWASP ZAP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vulnerability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to create software development life cycle plans that adhered to best practices and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daily stand-ups to provide updates on project progress and identify potential blockers.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source control management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version control and collaborative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identity management solutions utilizing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principles were applied.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sessions, employing tools such as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enhance application features, employing pair programming techniques to improve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performing quality assurance testing on applications to ensure functionality and usability met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specifications and user manuals to support team onboarding and facilitate user understanding of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basic knowledge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in team activities to foster better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integration efforts, assisting in testing and deployment of incremental updates to production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