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delivering innovative software solutions across diverse sectors, leveraging proficiency in a wide array of programming languages and frameworks. Adept at optimizing development processes and ensuring high code quality through collaboration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 Boot, Express.js,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by 40% while decreasing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client-side applications and backend services, ensuring robust data handling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deployment errors and improving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structures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modularity and fault isolation.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RDS to deploy and manage cloud-based solutions, helping clients scale their infrastructure effectively according to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optimize application responsiveness, resulting in a 30%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multidisciplinary teams in an Agile environment to define, design, and ship new features for web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efficient use of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fostering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best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in web applications, enhancing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SQL queries, providing clients with actionable insights to drive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management and improving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improve maintainability and performance,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to ensure compatibility and reduce future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providing feedback to elevate the overall quality of software solutions delivered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a cross-functional team project that integrated machine learning capabilities into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interfaces and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enterprise-level projects, ensuring adherence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gather requirements and deliver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improving clarity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retrieval and management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to integrate with frontend applications, focusing on performance and scalability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version tracking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contributing to a continuous improvement framework across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provided mentorship for junior engineers, enhancing skillsets and promoting best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legacy systems to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interfaces for SOAP APIs, ensuring reliability and conformity with client specifications, which facilitated smooth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database transactions by writing complex queries to optimize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catch potential issues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and contributed to the development of project specifications and technical documentation, improving cross-team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robust software delivery,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enhancements and debugging of existing applications, employing best practices in coding and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