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consulting and developing high-performance applications in diverse technical environments. Proficient in leading engineering teams and driving innovative projects utilizing cutting-edge technologies. Adept at collaborating with cross-functional teams to deliver scalable software solutions that elevate user experiences and achieve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Vue.js,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system reliability and decreased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handling, allowing for a seamless integration with front-end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performance improvement in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practices by facilitating daily stand-ups and sprint planning sessions with a focus on delivering MVPs, ultimately enhancing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integration/continuous deployment (CI/CD), significantly reducing build times and ensuring timely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identification and resolution of critical bottlenecks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technical excellence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address system issues before they impact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translate wireframes into high-quality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system documentation using best practices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meetings to gather requirements and provide technical expertise, resulting in customized solutions that aligned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led the transition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architecture discussions, ensuring adherence to coding standards and quality assurance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industry standards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RESTful APIs in various projects to support seamless integration with internal and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efficient data storage and retrieval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provisioning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scalable and reliable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the team's development process to Agile methodologies, increasing efficiency and collaboration between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establish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test coverage and reducing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that improved system performance, maintainability, and reduced technical debt 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workshops to understand and document requirements, translating them into actionable tasks for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enterprise-level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existing feature set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develop solutions that addressed client needs in secure access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 for ongoing maintenance of existing applications, ensuring consistent performance and high availability through code reviews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automating routine tasks, implementing small-scale solutions that simplified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for junior team members, emphasizing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 practices, leading to a more efficient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contributing to continuous improvement of development practices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best practices in code management, maintaining comprehensive project documentation and ensuring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