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 and developing scalable software solutions using modern technologies. Proven track record in leading teams and collaborating in agile environments to deliver high-quality software products. Passionate about leveraging cutting-edge technologies to solve complex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an enterprise-level web application leading to a 25% reduction in load times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microservices architecture deploying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which decreased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that minimized latency from client to 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 improving server resource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developers in best practices, resulting in a more maintainable codebase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enhancing clients’ ability to fetch data with different structures leading to improved flexibility in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90% code coverage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consistent environment setups across multiple orchestration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 to track performance metrics and set alerts proactively reducing downtime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unstructured data which improved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optimize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accessibility for better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planning, backlog grooming, and reviews, resulting in more efficient project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leading to overall responsiveness improvements and enhanced application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high traffic demands resulting in efficient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improving team collaboration and project delivery outcomes while adhering to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and 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query response times for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to design and integrate RESTful APIs ensuring security and compliance which enhanced external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builds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continuous integration and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analytical requirements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developing clean, maintainable codebases through pattern implementations and code reviews, leading to enhanced project efficiencies.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enhancing security measures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testing processes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leading to early detection of bugs and improved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architecture planning discussions focusing on scalability and maintainability, enhancing overall project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location-based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Maps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mobile applications, enriching user experience through added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