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IT consulting, adept in developing innovative software solutions leveraging cutting-edge technologies. Proven track record in managing full software development lifecycle, from requirement analysis to deployment, ensuring high performance and responsiveness to requests across web applications. Passionate about utilizing modern frameworks and tools to tackle complex challenges, streamline processes, and deliver exceptional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Django, Flask,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 NoSQL,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Postman, Visual Studio Code, Eclipse, IntelliJ IDEA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Cypress,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 CircleCI, AWS CodePipeline,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SOAP,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microservices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performance, reducing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high-load applications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responsive user interfaces, leading to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applications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efficiency and reducing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integrate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optimizing data access and reporting capabilities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which increased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improving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enhance application usability and accessibility, utilizing tools such as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resulting in a smoother user journey.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Agile methodologies, fostering a culture of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secure RESTful APIs ensuring compliance with OWASP standards,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which increased infrastructure deployment speed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partnerships with third-party vendors to integrate external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feature set without compromising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incident management and postmortem analysis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critical production incidents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knowledge-sharing sessions, discussing advances in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containerization, promoting innovative solutions across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for user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relational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storage and transactions, optimizing queries for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promoting best practices around clean code principles and design patterns to maintain high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reduced the number of defects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REST APIs to communicate between web applications and backend services, streamlining data exchange and improving integration with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sprints,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deliverables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migrations from legacy systems to modern tech stacks, increasing system reliability and access speed,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guides for developed solutions, facilitating better onboarding for new team members and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 Web Tokens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software requirements and design specifications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and improve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migration projects, ensuring data integrity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ETL processes, minimizing data loss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retrospectives and planning meetings, contributing ideas to enhance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installations of enterprise solutions, providing customer training on features and functionality of delivered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feedback and provide solutions, resulting in a 15% increase in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support documentation and assisted in troubleshooting issues related to software deployments and integrations.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