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delivering scalable software solutions across diverse IT consulting environments. Proven expertise in leveraging modern technologies to drive efficiency and enhance user experiences while ensuring high-quality code and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Docker Swarm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cloud-native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enhanced interactivity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deployment workflows and reducing downtime during updates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fetching, resulting in a 50% decrease in client-side request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provisioning and management of cloud resources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improvement in query performance and reliability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deployment frequency and enhancing software delivery accuracy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growth and ensuring adherence to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designers to define product requirements and develop features within an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improving application responsiveness and scaling capabilities under heavy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resilient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operational costs by improving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60% to 85%, ensuring robust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between client-side applications and server-side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infrastructure costs by 25% while maintaining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the planning and execution of new features while collaborating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creating optimized queries that improved application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for user authentication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standardized setups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accessibility reviews to enhance user experience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enhanced functionalities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production issues,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APIs and architectures, facilitating knowledge sharing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efficient code for data migration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