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software solutions. Proficient in a diverse array of programming languages, frameworks, and tools, with a strong focus on robust application performance and security. Expertise in agile methodologies, microservices architecture, and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development, driving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increasing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define specifications for software solutions, translating business needs into technical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software architecture,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allocation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while maintaining high service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significantly enhancing client-side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security best practices in software development, adhering to OWASP guidelines to protect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decision-making regarding system design and technology stack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client-side functionalities, aligning with business processes and enhancing customer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Switched existing monolithic architecture to a microservices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project scope and establish timelines, effectively communicating technical requirements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APIs, enabling seamless integrations with mobile and web applications while maintaining security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reducing database load and improving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reviews and retrospectives, promoting continuous improvement and agile practices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and implementation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secure applications in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fast-paced team environment to deliver high-quality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feature-rich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functionality by troubleshooting and migrating legacy systems, improving overall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tests, ensuring robust application performance and resilience across various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expertise, translating insights into actionable development plans,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facilitating collaborative software development and ensuring code integrity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