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expertise in delivering innovative software solutions in IT consulting, focusing on complex problem solving and system architecture. Adept at collaborating within cross-functional teams to leverage technology solutions that support business objectives, with a strong emphasis on Agile methodologies and DevOps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DevOps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reliability for a complex e-commerce application, resulting in a 30%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data-driven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and improving customer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 in production, ensuring maximum uptime and continuous deployment processes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significantly enhancing the release schedule and reducing manual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and conducted performance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strategies, improving system performance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increasing code quality through rigorous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web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cross-device compatibility and boosting user satisfaction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collaborative project management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updates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 for junior engineers, emphasizing best practices in software development and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including Scrum and Kanban to manage workflows, achieve project milestones on time, and optimize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performance benchmarking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that led to infrastructural improvements and enhanced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integrated security testing frameworks to ensure robust application security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deliver custom software solutions, enhancing client satisfaction and driving repeat business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leading to a significant reduction in transaction processing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and technical specifications for systems designed and implemented, ensuring lifecycle traceability and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real-time inventory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stock discrepancies through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 coverage and promoting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architects to redefine system architecture, transitioning from a monolithic to a microservices approach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resilience and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systems, implementing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unstructured data storage and retrieval, achieving a 25% improvement in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error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insights into application health and user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designed sequence diagrams to facilitate better understanding among stakeholders and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platforms, ensuring minimal disruption while leveraging modern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frameworks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in cloud-based applications, increasing data protection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analysis and project scope discussions, translating technical complexities into layman's terms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system maintenance and updates on hosted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using Agile methodologies to deliver software solutions ahead of deadlines, increasing team productivity by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 boards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interactivity and user engagement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audits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analytics assessments to identify bottlenecks and deliver targeted solutions for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to improve team skills in newer technologies, fostering a culture of learning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clients on the efficient use of software products, enhancing their understanding and thereby improving client retention.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