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results-driven Senior Software Engineer with over 8 years of extensive experience in developing high-performance software applications. Proficient in various programming languages and modern development frameworks. Proven track record in leading projects and teams through all phases of the software development lifecycle, ensuring excellent product quality and timely delivery. Passionate about leveraging innovative solutions to meet client objectives while adhering to industry standards and best practices.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Node.js, Spring Boot, Django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MySQL, PostgreSQL, Oracle Database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Technologies:</w:t>
      </w:r>
      <w:r w:rsidRPr="00C3688B">
        <w:rPr>
          <w:rFonts w:ascii="Arial" w:hAnsi="Arial" w:cs="Arial"/>
          <w:color w:val="424242" w:themeColor="text1" w:themeShade="BF"/>
          <w:sz w:val="20"/>
          <w:szCs w:val="20"/>
        </w:rPr>
        <w:t xml:space="preserve"> REST,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JUnit, Mockito</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response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optimized microservices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and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applications to cloud infrastructure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reduction in operational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automated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decreasing deployment time by 40% and increasing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secure RESTful and GraphQL APIs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compliance with data protection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define project requirements and deliver high-quality systems on time and under budget using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coding practices and modern frameworks including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collaborative learning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optimization of SQL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significant improvement in application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database schemas and migrations, utilizing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Oracle Database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data consistency across all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unit and integration tests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reduction of bugs by 50% during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frontend code by integrating state management solutions like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improved application performance and maintainability.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Specked out project timelines and deliverables while ensuring alignment with client expectations and industry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in an Agile environment, ensuring smooth collaboration among development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code reviews to maintain high-quality coding standards and shared insights on best practices and methodologies.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a 20% increase in user engagement.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and behavior-driven development (BDD) strategies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test coverage by 60%.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system architecture discussions focusing on performance optimization and scalability with technologies like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RESTful services, leveraging </w:t>
      </w:r>
      <w:r w:rsidRPr="00C3688B">
        <w:rPr>
          <w:rFonts w:ascii="Arial" w:hAnsi="Arial" w:cs="Arial"/>
          <w:b/>
          <w:bCs/>
          <w:color w:val="424242" w:themeColor="text1" w:themeShade="BF"/>
          <w:sz w:val="20"/>
        </w:rPr>
        <w:t xml:space="preserve">Swagger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documentation, improving client and developer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refactoring to enhance maintainability of existing projects, applying design patterns and best practices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 designers to implement responsive designs using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Sass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compatibility across multiple devices.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 teams to leverage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environment consistency across development, testing, and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Played a critical role in client meetings, providing technical insights and recommendations based on architecture and technology stacks.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secure, high-performance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like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deployment of *cloud-based solutions* on </w:t>
      </w:r>
      <w:r w:rsidRPr="00C3688B">
        <w:rPr>
          <w:rFonts w:ascii="Arial" w:hAnsi="Arial" w:cs="Arial"/>
          <w:b/>
          <w:bCs/>
          <w:color w:val="424242" w:themeColor="text1" w:themeShade="BF"/>
          <w:sz w:val="20"/>
        </w:rPr>
        <w:t xml:space="preserve">Amazon Web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scalability and reliability of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maintenance and enhancement of existing applications, addressing bugs, and implementing new features while adhering to coding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training workshops on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Agile methodologies, promoting new processes and tools among junior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integrated tools for development and debugging, leading to quicker turnaround times for feature requests.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across teams to foster a knowledge-sharing culture, encouraging the adoption of modern technologies such as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