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robust software solutions for diverse industries. Proven expertise in leveraging cutting-edge technologies and frameworks to enhance system efficiency, scalability, and maintainability. Focused on delivering high-quality applications while optimizing performance and user experience through innovative technology integrations. Designed and executed procedures that drive the elimination of performance bottlenecks and the maximization of functional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Firebase, Heroku,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Serverless Architecture,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Redis Pub/Sub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application load time by 30% and improved scalability across multiple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external APIs, enhancing functionalities and enabling seamless data exchange for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highly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rendering performance and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Lambda and EC2, to deploy serverless applications, reducing server costs and improving maintenance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C#/.NET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system robustness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database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reduction in query time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an Agile team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sprint planning, resulting in 20% increased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reliability and reducing the bug backlog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reviews and recommended features implemented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significant increases in system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event-stream processing, which enhanced real-time data handling in applications and improved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for APIs and development processes, ensuring maintainability and efficient onboarding of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system configurations, which improved environment consistency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and reducing annual hosting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to stakeholders through engaging presentations, translating complex technical information into understandable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projects by developing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enabling quick access to large sets of unstructured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collaborating with cross-functional teams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deliver high-quality software within strict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experiences through dynamic data-binding.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applications with new functionalities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code integrity across multiple branches and enabling smooth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performance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reliability in client-facing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coding best practices and application architecture, significantly improving team productivity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designs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and quality assurance efforts, applying techniques such as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methodologies, which improved team dynamics and fostered an environment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polished and engaging user interfaces, enhancing the performance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software audits, promoting code quality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backend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rapid growth of project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endpoints and application functionalities through careful detail, ensuring new hires could onboard smoothly and use documentation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business needs into technical solutions, successfully aligning project goals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