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building scalable web applications and expertise in full-stack development. Proficient in modern programming languages, frameworks, and DevOps methodologies, bringing a strong technical background and proactive problem-solving capabilities. Adept at working in fast-paced environments and leading project teams to deliver high-quality software solutions. Passionate about leveraging technology to drive business success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WebRTC, JWT,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 solution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workflows and reducing server costs by 30% through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managed data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integration and real-time updates between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code assessments, leveraging AWS services to enhance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management, streamlining the provisioning of AWS resources to support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software release process, reducing deployment times and enhancing product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for client operations while ensuring responsive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ensuring that project milestones were met within deadlines and budgets.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during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code reviews,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such as payment gateways and SMS notifications, to enhance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on critical client applications, resulting in a 40% reduction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customer-focused design sessions, applying principles of user-centered design and accessibility to ensure products met diverse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hackathons, developing proof-of-concept applications utilizing cutting-edge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back-end data management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translate project vision into interactive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optimization and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server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 APIs, prioritizing thorough documentation and adherence to API design best practices for ease of use by other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paired programming to foster team collaboration and adherence to coding standards and best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management to improve team productivity and application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leads to establish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progress tracking and resource allocation across diverse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stand-ups to discuss sprint progress, challenges, and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ongoing tasks and responsibilities.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creating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for web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analyzing performance issues and applying best practices for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migration projects by contributing to data mapping and transformation tasks, ensuring data integrity and application readiness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codebases, APIs, and deployment procedures, supporting knowledge sharing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for internal tools, improving overall team efficiency and tool adoption rates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brainstorming sessions focusing on innovative feature development and improving existing software functionalities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 and decrease the likelihood of regressions.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