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innovative software solutions and optimizing systems for performance and scalability. Proven expertise in leading development teams and projects, specializing in web and mobile applications, with a focus on delivering best practices and high-quality code. Strong technical skills in various programming languages, frameworks,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requirements on time, contributing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 services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high performance and security compliance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bases by 25% through thorough code reviews and pair programming sessions,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quality and reducing regression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project requirements and scope for multiple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team productivity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application deployments and feedback loops in a fast-paced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skills and knowledge sharing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key business processes and reducing manual workload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early detection of issues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intuitive user interfaces and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tasks that resulted in a 60% reduction in response times for data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decision-making processes surrounding technology stack changes,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junior developers, fostering an environment of continuous learning and improvement through code reviews and team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clients in finance and healthcare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multi-disciplinary team to build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pre-built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improving team productivity and deployment frequency by automating build and release processes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monitoring for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resource usage which reduced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quality assurance processes applied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end-to-end software development life cycle for a SaaS product,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increased delivery speed and flexibility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enterprise applications to streamline data management, ensuring data integrity and security through established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technical documentation and facilitated knowledge transfer sessions to promote team alignment and share insights gained from project executions.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and support of customer portals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streamlined client communications and improved service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customers to gather requirements, providing technical support and solutions tailored to their business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sprint planning and retrospectives, enhancing team collaboration and transparent communication regarding project progress and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significantly improving operational efficiency and reducing error rates in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the technical documentation for all projects, ensuring comprehensive coverage of architectural decisions and codebases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with a commitment to best practices, focusing on improving application maintainability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applications,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remediate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client workshops to provide insights on system improvements, leveraging knowledge in cloud services to recommend more efficient deployment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