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seasoned Senior Software Engineer with over 8 years of significant experience in IT consulting. Proven expertise in leveraging cutting-edge technologies to build robust software solutions and optimize systems for operational efficiency. Adept at working in collaborative environments to deliver high-quality applications that meet client needs, particularly in the fields of software development and cloud-based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TypeScript,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interfaces and efficient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decreasing downtime by 30% through strategic load balancing and auto-scaling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team of developers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 and reduced rollback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consumed by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security standards are maintained throughout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read/write speeds and ensuring data integrity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tuning, successfully reducing query times by 50% through indexing and optimized query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stability and quality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microservices architecture, and cloud deployment strategies,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pull requests to maintain code quality and compliance with industry norms,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caching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application performance, leading to a 70% reduction in database load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user accessibility guidelines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sprint planning sessions, contributing to backlog refinement and prioritization of features based on stakeholder feedback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for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service offerings to mobile platforms and increasing user coverage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20% through streamlined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integrate CRM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communication and satisfaction metrics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API development for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connectivity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agile methodologies, consistently delivering high-quality software in iterative cycles and frequent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environments, managing multiple release branches and facilitating code reviews and merges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managed migrations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enhancing data retrieval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overhead and increasing deployment frequency by 40% while maintaining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software solutions, ensuring best practices in coding standards and framework usage were followed across all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login and authentication functionality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user privacy were upheld at all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process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application issues effectively by utilizing web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resolution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experimented with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capabilities and explore innovative solutions for business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and usability testing, implementing user feedback to enhance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software solutions in accordance with Agile methodologies, improving project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synchronization, enhancing the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support and incident response to production issues, ensuring minimal downtime and optimal service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