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specializing in full-cycle software development, cloud services, and agile methodologies. Proven track record of delivering robust software solutions and optimizing system performance across diverse industries. Highly adept at collaborating with cross-functional teams to design and implement scalable applications while leveraging cutting-edge technologies to achieve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experience and achieving a 99% uptime in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regression testing time and improving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for various applications, streamlining service integration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access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enhancing the team’s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developed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50% for critical applications and ensuring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resulting in a clear and efficient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iterative development cycles and effective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system security while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peer programming sessions to uphold coding standards and foster a culture of quality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file accessibility and redundancy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application performance through profile analysis and optimizations, leading to a 70% increase in load times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rapid prototyping and iterative feature releases, enhancing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with a strong focus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functionalities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scalability and maintainability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seamless integration with third-party services, enhancing the application's ecosystem and providing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monitoring and enhancement strategies to ensure reliability and uptime for clients, achieving SLAs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SQL-based reporting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actionable insights that informed strategic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tailor solutions effectively, building meaningful long-term partnerships.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comprehensive user manuals ensuring clarity in application functionality for clients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Agile project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prioritizing tasks and enhancing workflow efficiency during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authentication protocols to bolster data protection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organizations in reducing infrastructure costs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client-facing application, streamlining user interactions and increasing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development cycles to ensure code reliability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cross-functional teams, employing Agile methodologies to leverage iterative cycles and continuous user feedback for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while developing new features, striking a balance between innovation and stability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reports and presentations for stakeholders, articulating technical progress and project insights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and experience through data-driven insights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