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software development, specializing in designing, developing, and implementing applications across diverse environments and technologies. Proven expertise in leveraging cutting-edge technologies and frameworks to drive project success while maintaining high standards of quality and performance. Adept at collaborating with cross-functional teams to deliver innovative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optimized code and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platforms,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improve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retrieval and storage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end-to-end solutions that featured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 scalability and improved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Delivery (CI/CD), automating build processes and streamlining deployment workflows, reducing release cycles by 25%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50% decrease in post-deployment bugs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 techniques, allowing for reduced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mentored junior developers on best practices in coding and architecture patterns,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technical specifications and system architecture documentation in line with business goals, resulting in improved clarity and understanding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design to decrease response times and improve data integrity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training program for new technology stack adoption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had a comprehensive understanding of current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facilitating daily stand-ups and sprint planning sessions to ensure project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seamlessly into applications, further enhancing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direction of projects, ensuring alignment with industry standards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that increased efficiency by 20%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 between stakeholders and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decision-making processes by designing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libraries, leading to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introducing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concept through deployment, successfully delivering custom software solutions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automated testing within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steady decrease in defects and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RESTful APIs for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inter-system communication and data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development process, ensuring clear documentation of changes and project history.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software features for a security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improve overall data protection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UI experiences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Java applications which reduced load times significantly, improving user experience under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fixing issues with existing code bases, predominantly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performance enhancements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new feature rollout for applications by writing comprehensive documentation that aids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storage, ensuring efficient queries and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coding standards and application architecture, helping to promote a culture of quality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