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scalable web applications using modern frameworks and technologies. Proficient in both frontend and backend development, with a strong background in delivering innovative solutions that enhance user experience and optimize performance. Committed to leading technical projects and mentoring junior developers to cultivate a collaborative and thriving engineering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Event-Driven Architecture, SOA,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to enhance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APIs to enhance application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minimize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agile sprints, actively contributing to sprint planning and retrospectives to ensure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multi-tenant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deliver high availability and disaster recovery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efficiency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 for key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that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the development workflow,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maintain application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integration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adhering to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Terraform for infrastructure as code, facilitating version control for cloud resources and reducing setup times for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35%, ensuring efficient data handling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real-time processing capabilities and improve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optimized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existing applications, enhancing functionality and improving user satisfaction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while maintaining a focus on quality and performance, driving initiatives in agility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upgrading legacy systems to modern frameworks, particularly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to enhance team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fostering a culture of continuous improvement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optimizing collaborative development efforts and ensuring code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reducing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testing, applying unit testing strategies to maintain code quality and functionality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RESTful APIs, ensuring seamless data communication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actively participating in branch collaboration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troubleshooting and debugging issues, ensuring timely resolution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presentations and documentation for end-users, emphasizing the effective use of application features and troubleshooting common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using Agile methodologies to ensure project milestone achievements and adherence to timelines, facilitating continuous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