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delivering robust solutions using modern technologies within IT consulting. Proficient in designing, developing, and deploying scalable applications, specializing in data-driven architectures and API integrations. Known for collaborating with cross-functional teams to drive project success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time spent on releases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for a high-traffic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data models that efficiently handled over 500GB of user data with a response time under 200ms.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integrate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minimizing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scalability and maintenance of applications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business requirements and translated them into technical specifications, ensuring alignment with user needs and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progress assessment, which improved sprint delivery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notifications,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 by refactoring it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technical debt and enhanced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visualization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analytics for stakeholders, leading to improved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fetching and mutating data, providing a more efficient means for data retrieval and minimizing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query performance by 30%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user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layouts.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and continuous integration for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feedback loops and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executing code merges and resolving conflicts efficiently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of applications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response time by 25% through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toolset for managing cloud resources,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infrastructure as code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significantly enhancing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sprints and retrospectives to optimize workflow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delivering interactive pages that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simulate API requests and validate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maintenance, implementing minor upgrades and patches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software tools developed, ensuring knowledge transfer to support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 to gather requirements, translating them into functional specifications, ensuring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sessions, discussing new technologies and best practices for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