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focus on developing innovative solutions using a wide array of technologies. Proven ability to lead teams, conduct software design, and implement complex applications that enhance functionality and user experience, meeting business objectives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Postman, Figma,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complex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interactivity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scalable, microservices-based architecture, optimizing data flow and processing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adhering to industry standards, integrating third-party APIs and services to enhance application functionality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ensuring streamlined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EC2 instances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resource allocation and cost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increasing code test coverage by 40% and improving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following Agile methodologies, leading sprint planning sessions and ensuring timely delivery of project milestones exceeding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developing serverless applications, leading to a decrease in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frontend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wireframes and prototypes, enhancing client approval rates before development commenced.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backend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speeds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best practices, fostering a collaborative environment that promoted learning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security protocols and data encryption techniques ensuring compliance with industry standards and safeguarding user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 resulting in a reduction in database load by 35%, enhancing overall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cloud storage solutions to improve data accessibility and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and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improving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between frontend and backend systems ensuring data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containerized applications, leading to increased deployment efficiency and reduced environment-related issues between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dashboards and reporting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data-driven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testing hours by 50% and accelerating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code and performed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team collaboration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several IT consulting projects by analyzing customer requirements and aligning them with technology solutions to achieve business goals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Agile practices, encouraging teams to adopt Scrum and Kanban methodologies to boost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 sign-on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resolve technical issues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Git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quality initiatives and implemented peer review processes for continuous improvement and learning within the developer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migrations from legacy systems to modern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ensuring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automated test cases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critical web applications improving overall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knowledge sharing by creating robust technical documentation and user guides.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estimation and planning meetings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improving project tracking and delivery precision.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new technologies and frameworks through personal projects to stay abreast of industry trends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