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 web applications and cloud services. Proven track record of leveraging modern technologies to deliver cost-effective and robust software solutions aligned with client goals. Strong expertise in Agile methodologies and team collaboration, ensuring high-quality software development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Integration/Continuous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user experience through code optimization and modular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scalability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efforts to migrate legacy systems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microservices, resulting in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allowing for seamless deployment across multiple environments, decreasing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efficient data storage solutions, optimizing queries and ensuring prompt data retrieval for high volume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for third-party integrations, improving the app's extensibility and data handling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increase in overall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Prioritized agile methodology to ensure rapid development cycles while maintaining high code quality through strict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to translate business requirements into technical specifications, ensuring alignment between business and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by implementing OAuth2 and JWT for authentication and authorization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performance testing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initiated improvements that boosted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reviews, advocating for best practices in design patterns and SOLID principles to enhance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monthly technical sessions on emerging technologies and trends to enhance team capabilities and foster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multi-tenant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an increase in customer acquisition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transitioning databases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proactive incident management and system troubleshooting.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application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scalability, reducing deployment costs through optimized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and sprint reviews, enhancing cross-team communication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libraries and frameworks for consistent use across multiple projects, streamlining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and improving data retrieval speed, leading to a more responsive application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secure code practices and vulnerability assessments, resulting in a 0% security breach rate over a two-year period.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access management protocols, securing data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legacy system refactoring projects, transitioning from monolithic to microservices architectures in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requirement analysis, providing technical solutions that address client challenges and improve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responsive design principles that meet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that ensured individual module performance prior to integration, reducing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develop visually appealing interfaces while maintaining clean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to support team growth and adoption of new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maintenance and administration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of production databases.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