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 and implementing scalable web applications and services. Proficient in a wide range of technologies including React, Node.js, and AWS, with a focus on delivering high-quality code and improving system performance. Strong background in Agile methodologies and a passion for utilizing cutting-edge tools to solve challenging engineering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Kubernetes,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latency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facilitating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external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efficiency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code reviews and 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modeling in applications, leading to a 25% decrease in development time for data-intensive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adoption of Agile methodologies, improving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seamless communication and enhanced functionality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above 85%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single-page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while enhancing security compliance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application performance through load testing and profiling, identifying critical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optimizing JVM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service integration within an organizational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real-time communication platform, resulting in a 50% increase in profitability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response times and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 relational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schema, ensuring data integrity and optimizing query performance for complex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development and production environments, which significantly reduced deployment times and mitigated environment-related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Agile practices in a previously waterfall-driven project team, fostering collaboration and achieving a 20% reduction 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integrations with third-party services, resulting in a smoother onboarding process for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increases in code reliability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with emphasis on performance and reliability,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scalable REST APIs for internal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distributed systems that improve read and write operations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clean code architecture and responsive design for optimal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coverage across the application’s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sprint retrospectives to promote knowledge sharing and continuous improvement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version control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deployed applications, enhancing user experience and operational efficiency in live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