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seasoned Senior Software Engineer with over 8 years of extensive experience in designing, developing, and implementing advanced application systems. Proficient in leading project teams and ensuring alignment with client's objectives. Strong expertise in a wide array of programming languages, frameworks, and technologies, particularly within IT consulting environments. Dedicated to creating scalable solutions that enhance client satisfaction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CircleCI,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WebSocket,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cloud-native application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improved system resilience and reduced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responsive user experience while maintaining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robust data handling and seamless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which boosted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code integration and deployment cycles, leading to a 50% reduction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 by conducting code reviews and leveraging profiling tools, achieving an application performance increase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enhancing scalability for high-load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improving data retrieval efficiency by 35% through a more structured request-response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knowledge-sharing environment that enhanced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reducing bugs in production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API documentation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integration methods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solutions for critical business applications in line with client specifications, achieving a satisfaction rating of over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client feedback sessions, translating insights into actionable technical specifications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and deploying a mobile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compatibility, streamlining user engagement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code reliability and decreased cycle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 microservice that automated reporting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manual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interacted seamlessly with front-end interfaces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load testing scenarios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under high traffic conditions, achieving target SLA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Secured cloud-based environments by implementing identity and access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for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refactoring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introduction of agile methodologies, increasing development throughput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in Agile software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sprint outcomes by fostering effective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enterprise applications, enhancing security compliance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experience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over 500,000 records without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ensure adherence to coding standards and efficient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coding and software development lifecycle methodologies,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detailed technical documentation and user guides for new features, ensuring clarity and ease of use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identify project objectives,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backlog prioritization.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